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E4B4C" w14:textId="77777777" w:rsidR="00A65103" w:rsidRDefault="00680846">
      <w:pPr>
        <w:spacing w:after="44"/>
        <w:jc w:val="center"/>
      </w:pPr>
      <w:r>
        <w:t>T.C.</w:t>
      </w:r>
    </w:p>
    <w:p w14:paraId="705B5C14" w14:textId="77777777" w:rsidR="00A65103" w:rsidRDefault="00680846">
      <w:pPr>
        <w:spacing w:after="44"/>
        <w:ind w:right="9"/>
        <w:jc w:val="center"/>
      </w:pPr>
      <w:r>
        <w:t>TİCARET BAKANLIĞI</w:t>
      </w:r>
    </w:p>
    <w:p w14:paraId="7BE85151" w14:textId="77777777" w:rsidR="00A65103" w:rsidRDefault="00680846">
      <w:pPr>
        <w:spacing w:after="955"/>
        <w:ind w:right="9"/>
        <w:jc w:val="center"/>
      </w:pPr>
      <w:r>
        <w:t>Uluslararası Anlaşmalar ve Avrupa Birliği Genel Müdürlüğü</w:t>
      </w:r>
    </w:p>
    <w:p w14:paraId="1A84798E" w14:textId="6CB2CFB3" w:rsidR="00A65103" w:rsidRDefault="00680846">
      <w:pPr>
        <w:tabs>
          <w:tab w:val="center" w:pos="2605"/>
          <w:tab w:val="right" w:pos="10205"/>
        </w:tabs>
        <w:spacing w:after="32"/>
        <w:ind w:left="-15" w:right="0" w:firstLine="0"/>
        <w:jc w:val="left"/>
      </w:pPr>
      <w:r>
        <w:tab/>
        <w:t xml:space="preserve">                                                                                                                                          </w:t>
      </w:r>
      <w:r>
        <w:t>14.05.2025</w:t>
      </w:r>
    </w:p>
    <w:p w14:paraId="6737EA11" w14:textId="77777777" w:rsidR="00A65103" w:rsidRDefault="00680846">
      <w:pPr>
        <w:ind w:left="-5" w:right="0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Fas - Bakır ve Alüminyum Külçelerde</w:t>
      </w:r>
    </w:p>
    <w:p w14:paraId="671B71D4" w14:textId="77777777" w:rsidR="00A65103" w:rsidRDefault="00680846">
      <w:pPr>
        <w:spacing w:after="720"/>
        <w:ind w:left="891" w:right="0"/>
      </w:pPr>
      <w:r>
        <w:t>İhracat İzni Zorunluluğu</w:t>
      </w:r>
    </w:p>
    <w:p w14:paraId="22EAC22F" w14:textId="77777777" w:rsidR="00A65103" w:rsidRDefault="00680846">
      <w:pPr>
        <w:spacing w:after="639"/>
        <w:ind w:right="9"/>
        <w:jc w:val="center"/>
      </w:pPr>
      <w:r>
        <w:t>DAĞITIM YERLERİNE</w:t>
      </w:r>
    </w:p>
    <w:p w14:paraId="23285BB2" w14:textId="77777777" w:rsidR="00A65103" w:rsidRDefault="00680846">
      <w:pPr>
        <w:ind w:left="-15" w:right="0" w:firstLine="850"/>
      </w:pPr>
      <w:r>
        <w:t>Rabat Ticaret Müşavirliğimizden alınan yazıda, Fas Gümrük ve Dolaylı Vergi İdaresinin 05 Mayıs 2025 tarih ve 6655/311 sayılı Genelgesi uyarınca, bakır külçelerin (EX 7403.19.00.00, EX 7403.22.00.00, EX 7403.29.00.</w:t>
      </w:r>
      <w:r>
        <w:t>00) ve alüminyum külçelerin (EX 7601.10.00.00, EX 7601.20.00.00) Fas’tan ihracatının, 24 Nisan 2025 tarihinden itibaren 24 ay süreyle ihracat iznine tabi tutulacağı bildirilmektedir.</w:t>
      </w:r>
    </w:p>
    <w:p w14:paraId="5E526E3D" w14:textId="77777777" w:rsidR="00A65103" w:rsidRDefault="00680846">
      <w:pPr>
        <w:ind w:left="-15" w:right="0" w:firstLine="85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90C7FD6" wp14:editId="5F90FBC6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18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5817BC43" wp14:editId="219E2E4F">
            <wp:simplePos x="0" y="0"/>
            <wp:positionH relativeFrom="page">
              <wp:posOffset>6030278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Yazıda devamla, Genelgede uygulamanın 7398 sayılı </w:t>
      </w:r>
      <w:proofErr w:type="gramStart"/>
      <w:r>
        <w:t>Resmi</w:t>
      </w:r>
      <w:proofErr w:type="gramEnd"/>
      <w:r>
        <w:t xml:space="preserve"> Gazetede yayıml</w:t>
      </w:r>
      <w:r>
        <w:t>anan ve ithalat ve ihracatta miktar kısıtlama tedbirlerine tabi malların listesini belirleyen 19 Nisan 1994 tarih ve 1308-94 sayılı Kararı tamamlayan Fas Sanayi ve Ticaret Bakanının 13 Mart 2025 tarih ve 693.25 sayılı Kararına dayandığının belirtildiği ifa</w:t>
      </w:r>
      <w:r>
        <w:t>de edilmektedir.</w:t>
      </w:r>
    </w:p>
    <w:p w14:paraId="1B5C0B4E" w14:textId="77777777" w:rsidR="00A65103" w:rsidRDefault="00680846">
      <w:pPr>
        <w:spacing w:after="556"/>
        <w:ind w:left="860" w:right="3511"/>
      </w:pPr>
      <w:r>
        <w:t>Söz konusu Genelge metnine ekte yer verilmektedir. Bilgileri ve gereğini rica ederim.</w:t>
      </w:r>
    </w:p>
    <w:p w14:paraId="352A6D74" w14:textId="77777777" w:rsidR="00A65103" w:rsidRDefault="00680846">
      <w:pPr>
        <w:ind w:left="6304" w:right="842"/>
        <w:jc w:val="center"/>
      </w:pPr>
      <w:r>
        <w:t>İsmail Sinan GÜLTEKİN Bakan a.</w:t>
      </w:r>
    </w:p>
    <w:p w14:paraId="37B5C4DF" w14:textId="77777777" w:rsidR="00A65103" w:rsidRDefault="00680846">
      <w:pPr>
        <w:spacing w:after="1385"/>
        <w:ind w:left="7150" w:right="0"/>
      </w:pPr>
      <w:r>
        <w:t>Daire Başkanı</w:t>
      </w:r>
    </w:p>
    <w:p w14:paraId="534E6EA9" w14:textId="77777777" w:rsidR="00A65103" w:rsidRDefault="00680846">
      <w:pPr>
        <w:spacing w:after="1113"/>
        <w:ind w:left="-5" w:right="0"/>
      </w:pPr>
      <w:r>
        <w:t>EK: Genelge örneği.</w:t>
      </w:r>
    </w:p>
    <w:sectPr w:rsidR="00A65103">
      <w:pgSz w:w="11906" w:h="16838"/>
      <w:pgMar w:top="1440" w:right="846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03"/>
    <w:rsid w:val="00680846"/>
    <w:rsid w:val="00A6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E16A"/>
  <w15:docId w15:val="{82C52929-3607-4FC2-A208-594C59BB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2025-05-20T11:18:00Z</dcterms:created>
  <dcterms:modified xsi:type="dcterms:W3CDTF">2025-05-20T11:18:00Z</dcterms:modified>
</cp:coreProperties>
</file>