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eastAsiaTheme="minorHAnsi" w:hAnsiTheme="minorHAnsi" w:cstheme="minorBidi"/>
          <w:sz w:val="22"/>
          <w:szCs w:val="22"/>
          <w:lang w:eastAsia="en-US"/>
        </w:rPr>
        <w:id w:val="-1424096080"/>
        <w:docPartObj>
          <w:docPartGallery w:val="Cover Pages"/>
          <w:docPartUnique/>
        </w:docPartObj>
      </w:sdtPr>
      <w:sdtEndPr>
        <w:rPr>
          <w:bCs/>
        </w:rPr>
      </w:sdtEndPr>
      <w:sdtContent>
        <w:p w:rsidR="00B7755B" w:rsidRDefault="00B7755B" w:rsidP="00EB6650">
          <w:pPr>
            <w:pStyle w:val="AralkYok"/>
          </w:pPr>
          <w:r>
            <w:rPr>
              <w:noProof/>
              <w:lang w:val="en-US" w:eastAsia="en-US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3D3B287" wp14:editId="3B749453">
                    <wp:simplePos x="0" y="0"/>
                    <mc:AlternateContent>
                      <mc:Choice Requires="wp14">
                        <wp:positionH relativeFrom="page">
                          <wp14:pctPosHOffset>2000</wp14:pctPosHOffset>
                        </wp:positionH>
                      </mc:Choice>
                      <mc:Fallback>
                        <wp:positionH relativeFrom="page">
                          <wp:posOffset>151130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2000</wp14:pctPosVOffset>
                        </wp:positionV>
                      </mc:Choice>
                      <mc:Fallback>
                        <wp:positionV relativeFrom="page">
                          <wp:posOffset>213360</wp:posOffset>
                        </wp:positionV>
                      </mc:Fallback>
                    </mc:AlternateContent>
                    <wp:extent cx="5363210" cy="9655810"/>
                    <wp:effectExtent l="0" t="0" r="0" b="0"/>
                    <wp:wrapNone/>
                    <wp:docPr id="47" name="Dikdörtgen 4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5363210" cy="965581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="Times New Roman" w:eastAsiaTheme="minorHAnsi" w:hAnsi="Times New Roman" w:cs="Times New Roman"/>
                                    <w:b/>
                                    <w:color w:val="auto"/>
                                    <w:spacing w:val="0"/>
                                    <w:kern w:val="0"/>
                                    <w:sz w:val="44"/>
                                    <w:szCs w:val="44"/>
                                    <w:u w:val="single"/>
                                    <w:lang w:eastAsia="en-US"/>
                                  </w:rPr>
                                  <w:alias w:val="Başlık"/>
                                  <w:id w:val="-1070349389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B7755B" w:rsidRDefault="00B3570B" w:rsidP="00B7755B">
                                    <w:pPr>
                                      <w:pStyle w:val="KonuBal"/>
                                      <w:pBdr>
                                        <w:bottom w:val="none" w:sz="0" w:space="0" w:color="auto"/>
                                      </w:pBdr>
                                      <w:jc w:val="right"/>
                                      <w:rPr>
                                        <w:caps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rFonts w:ascii="Times New Roman" w:eastAsiaTheme="minorHAnsi" w:hAnsi="Times New Roman" w:cs="Times New Roman"/>
                                        <w:b/>
                                        <w:color w:val="auto"/>
                                        <w:spacing w:val="0"/>
                                        <w:kern w:val="0"/>
                                        <w:sz w:val="44"/>
                                        <w:szCs w:val="44"/>
                                        <w:u w:val="single"/>
                                        <w:lang w:eastAsia="en-US"/>
                                      </w:rPr>
                                      <w:t>2022</w:t>
                                    </w:r>
                                    <w:r w:rsidR="00B7755B" w:rsidRPr="00B7755B">
                                      <w:rPr>
                                        <w:rFonts w:ascii="Times New Roman" w:eastAsiaTheme="minorHAnsi" w:hAnsi="Times New Roman" w:cs="Times New Roman"/>
                                        <w:b/>
                                        <w:color w:val="auto"/>
                                        <w:spacing w:val="0"/>
                                        <w:kern w:val="0"/>
                                        <w:sz w:val="44"/>
                                        <w:szCs w:val="44"/>
                                        <w:u w:val="single"/>
                                        <w:lang w:eastAsia="en-US"/>
                                      </w:rPr>
                                      <w:t xml:space="preserve"> Yılı Türkiye Cumhuriyeti Kayseri İli Dış Ticaret Raporu</w:t>
                                    </w:r>
                                  </w:p>
                                </w:sdtContent>
                              </w:sdt>
                              <w:p w:rsidR="00B7755B" w:rsidRDefault="00B7755B">
                                <w:pPr>
                                  <w:spacing w:before="240"/>
                                  <w:ind w:left="720"/>
                                  <w:jc w:val="right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:rsidR="00B7755B" w:rsidRDefault="00B7755B">
                                <w:pPr>
                                  <w:spacing w:before="240"/>
                                  <w:ind w:left="1008"/>
                                  <w:jc w:val="right"/>
                                  <w:rPr>
                                    <w:color w:val="FFFFFF" w:themeColor="background1"/>
                                  </w:rPr>
                                </w:pPr>
                                <w:bookmarkStart w:id="0" w:name="_GoBack"/>
                                <w:bookmarkEnd w:id="0"/>
                              </w:p>
                            </w:txbxContent>
                          </wps:txbx>
                          <wps:bodyPr rot="0" spcFirstLastPara="0" vertOverflow="overflow" horzOverflow="overflow" vert="horz" wrap="square" lIns="274320" tIns="91440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69000</wp14:pctWidth>
                    </wp14:sizeRelH>
                    <wp14:sizeRelV relativeFrom="page">
                      <wp14:pctHeight>96000</wp14:pctHeight>
                    </wp14:sizeRelV>
                  </wp:anchor>
                </w:drawing>
              </mc:Choice>
              <mc:Fallback>
                <w:pict>
                  <v:rect w14:anchorId="13D3B287" id="Dikdörtgen 47" o:spid="_x0000_s1026" style="position:absolute;margin-left:0;margin-top:0;width:422.3pt;height:760.3pt;z-index:251659264;visibility:visible;mso-wrap-style:square;mso-width-percent:690;mso-height-percent:960;mso-left-percent:20;mso-top-percent:20;mso-wrap-distance-left:9pt;mso-wrap-distance-top:0;mso-wrap-distance-right:9pt;mso-wrap-distance-bottom:0;mso-position-horizontal-relative:page;mso-position-vertical-relative:page;mso-width-percent:690;mso-height-percent:960;mso-left-percent:20;mso-top-percent:2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" fillcolor="#4f81bd [3204]" stroked="f" strokeweight="2pt">
                    <v:path arrowok="t"/>
                    <v:textbox inset="21.6pt,1in,21.6pt">
                      <w:txbxContent>
                        <w:sdt>
                          <w:sdtPr>
                            <w:rPr>
                              <w:rFonts w:ascii="Times New Roman" w:eastAsiaTheme="minorHAnsi" w:hAnsi="Times New Roman" w:cs="Times New Roman"/>
                              <w:b/>
                              <w:color w:val="auto"/>
                              <w:spacing w:val="0"/>
                              <w:kern w:val="0"/>
                              <w:sz w:val="44"/>
                              <w:szCs w:val="44"/>
                              <w:u w:val="single"/>
                              <w:lang w:eastAsia="en-US"/>
                            </w:rPr>
                            <w:alias w:val="Başlık"/>
                            <w:id w:val="-1070349389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:rsidR="00B7755B" w:rsidRDefault="00B3570B" w:rsidP="00B7755B">
                              <w:pPr>
                                <w:pStyle w:val="KonuBal"/>
                                <w:pBdr>
                                  <w:bottom w:val="none" w:sz="0" w:space="0" w:color="auto"/>
                                </w:pBdr>
                                <w:jc w:val="right"/>
                                <w:rPr>
                                  <w:caps/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Times New Roman" w:eastAsiaTheme="minorHAnsi" w:hAnsi="Times New Roman" w:cs="Times New Roman"/>
                                  <w:b/>
                                  <w:color w:val="auto"/>
                                  <w:spacing w:val="0"/>
                                  <w:kern w:val="0"/>
                                  <w:sz w:val="44"/>
                                  <w:szCs w:val="44"/>
                                  <w:u w:val="single"/>
                                  <w:lang w:eastAsia="en-US"/>
                                </w:rPr>
                                <w:t>2022</w:t>
                              </w:r>
                              <w:r w:rsidR="00B7755B" w:rsidRPr="00B7755B">
                                <w:rPr>
                                  <w:rFonts w:ascii="Times New Roman" w:eastAsiaTheme="minorHAnsi" w:hAnsi="Times New Roman" w:cs="Times New Roman"/>
                                  <w:b/>
                                  <w:color w:val="auto"/>
                                  <w:spacing w:val="0"/>
                                  <w:kern w:val="0"/>
                                  <w:sz w:val="44"/>
                                  <w:szCs w:val="44"/>
                                  <w:u w:val="single"/>
                                  <w:lang w:eastAsia="en-US"/>
                                </w:rPr>
                                <w:t xml:space="preserve"> Yılı Türkiye Cumhuriyeti Kayseri İli Dış Ticaret Raporu</w:t>
                              </w:r>
                            </w:p>
                          </w:sdtContent>
                        </w:sdt>
                        <w:p w:rsidR="00B7755B" w:rsidRDefault="00B7755B">
                          <w:pPr>
                            <w:spacing w:before="240"/>
                            <w:ind w:left="720"/>
                            <w:jc w:val="right"/>
                            <w:rPr>
                              <w:color w:val="FFFFFF" w:themeColor="background1"/>
                            </w:rPr>
                          </w:pPr>
                        </w:p>
                        <w:p w:rsidR="00B7755B" w:rsidRDefault="00B7755B">
                          <w:pPr>
                            <w:spacing w:before="240"/>
                            <w:ind w:left="1008"/>
                            <w:jc w:val="right"/>
                            <w:rPr>
                              <w:color w:val="FFFFFF" w:themeColor="background1"/>
                            </w:rPr>
                          </w:pPr>
                          <w:bookmarkStart w:id="1" w:name="_GoBack"/>
                          <w:bookmarkEnd w:id="1"/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  <w:lang w:val="en-US" w:eastAsia="en-US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026AFF3C" wp14:editId="5DCE546C">
                    <wp:simplePos x="0" y="0"/>
                    <mc:AlternateContent>
                      <mc:Choice Requires="wp14">
                        <wp:positionH relativeFrom="page">
                          <wp14:pctPosHOffset>73000</wp14:pctPosHOffset>
                        </wp:positionH>
                      </mc:Choice>
                      <mc:Fallback>
                        <wp:positionH relativeFrom="page">
                          <wp:posOffset>5518785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1880870" cy="9655810"/>
                    <wp:effectExtent l="0" t="0" r="0" b="0"/>
                    <wp:wrapNone/>
                    <wp:docPr id="48" name="Dikdörtgen 4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1880870" cy="9655810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alias w:val="Altyazı"/>
                                  <w:id w:val="1090039369"/>
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B7755B" w:rsidRDefault="00A1497D">
                                    <w:pPr>
                                      <w:pStyle w:val="Altyaz"/>
                                      <w:rPr>
                                        <w:color w:val="FFFFFF" w:themeColor="background1"/>
                                      </w:rPr>
                                    </w:pPr>
                                    <w:r>
                                      <w:t>Kayseri İlinin 2022</w:t>
                                    </w:r>
                                    <w:r w:rsidR="0082772C">
                                      <w:t xml:space="preserve"> Yılı Dış Ticaret Dengesine Yönelik Görüş ve Değerlendirmeler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82880" tIns="45720" rIns="18288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24200</wp14:pctWidth>
                    </wp14:sizeRelH>
                    <wp14:sizeRelV relativeFrom="page">
                      <wp14:pctHeight>96000</wp14:pctHeight>
                    </wp14:sizeRelV>
                  </wp:anchor>
                </w:drawing>
              </mc:Choice>
              <mc:Fallback>
                <w:pict>
                  <v:rect w14:anchorId="026AFF3C" id="Dikdörtgen 48" o:spid="_x0000_s1027" style="position:absolute;margin-left:0;margin-top:0;width:148.1pt;height:760.3pt;z-index:251660288;visibility:visible;mso-wrap-style:square;mso-width-percent:242;mso-height-percent:960;mso-left-percent:730;mso-wrap-distance-left:9pt;mso-wrap-distance-top:0;mso-wrap-distance-right:9pt;mso-wrap-distance-bottom:0;mso-position-horizontal-relative:page;mso-position-vertical:center;mso-position-vertical-relative:page;mso-width-percent:242;mso-height-percent:960;mso-left-percent:7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" fillcolor="#1f497d [3215]" stroked="f" strokeweight="2pt">
                    <v:path arrowok="t"/>
                    <v:textbox inset="14.4pt,,14.4pt">
                      <w:txbxContent>
                        <w:sdt>
                          <w:sdtPr>
                            <w:alias w:val="Altyazı"/>
                            <w:id w:val="1090039369"/>
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<w:text/>
                          </w:sdtPr>
                          <w:sdtEndPr/>
                          <w:sdtContent>
                            <w:p w:rsidR="00B7755B" w:rsidRDefault="00A1497D">
                              <w:pPr>
                                <w:pStyle w:val="Altyaz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t>Kayseri İlinin 2022</w:t>
                              </w:r>
                              <w:r w:rsidR="0082772C">
                                <w:t xml:space="preserve"> Yılı Dış Ticaret Dengesine Yönelik Görüş ve Değerlendirmeler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:rsidR="00B7755B" w:rsidRDefault="00B7755B"/>
        <w:p w:rsidR="00B7755B" w:rsidRDefault="00B7755B">
          <w:pPr>
            <w:rPr>
              <w:rFonts w:ascii="Times New Roman" w:eastAsia="Times New Roman" w:hAnsi="Times New Roman" w:cs="Times New Roman"/>
              <w:bCs/>
              <w:sz w:val="24"/>
              <w:szCs w:val="24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sz w:val="24"/>
              <w:szCs w:val="24"/>
              <w:lang w:eastAsia="tr-TR"/>
            </w:rPr>
            <w:br w:type="page"/>
          </w:r>
        </w:p>
      </w:sdtContent>
    </w:sdt>
    <w:p w:rsidR="00EA3724" w:rsidRDefault="00EA3724" w:rsidP="00EA372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Kayseri 2022</w:t>
      </w:r>
      <w:r w:rsidR="00B55B8A" w:rsidRPr="006A0C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yılı, Aralık ayı dönemi ( 12 aylık ) ihracat rakamlarında %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8.5</w:t>
      </w:r>
      <w:proofErr w:type="gramEnd"/>
      <w:r w:rsidR="00866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artış </w:t>
      </w:r>
      <w:r w:rsidR="00B55B8A" w:rsidRPr="006A0C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söz konusu olmuştur.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2022</w:t>
      </w:r>
      <w:r w:rsidR="00B55B8A" w:rsidRPr="006A0C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yılı Kayseri Ocak- Aralık  dönemi ( 12 aylık ) toplam ihracat </w:t>
      </w:r>
      <w:r w:rsidR="00915AF1" w:rsidRPr="00915A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918.754.556</w:t>
      </w:r>
      <w:r w:rsidR="00915AF1" w:rsidRPr="00915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$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dır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 2021</w:t>
      </w:r>
      <w:r w:rsidR="00B55B8A" w:rsidRPr="006A0C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yılı aynı döneminde ise </w:t>
      </w:r>
      <w:r>
        <w:rPr>
          <w:rFonts w:ascii="Times New Roman" w:eastAsia="Times New Roman" w:hAnsi="Times New Roman" w:cs="Times New Roman"/>
          <w:sz w:val="24"/>
          <w:szCs w:val="24"/>
        </w:rPr>
        <w:t>3.608.959.532</w:t>
      </w:r>
      <w:r w:rsidR="00FB79D5" w:rsidRPr="00FB79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5B8A" w:rsidRPr="006A0C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$  </w:t>
      </w:r>
      <w:proofErr w:type="spellStart"/>
      <w:proofErr w:type="gramStart"/>
      <w:r w:rsidR="00B55B8A" w:rsidRPr="006A0C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dır</w:t>
      </w:r>
      <w:proofErr w:type="spellEnd"/>
      <w:proofErr w:type="gramEnd"/>
      <w:r w:rsidR="00B55B8A" w:rsidRPr="006A0C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:rsidR="00EA3724" w:rsidRPr="00EA3724" w:rsidRDefault="00EA3724" w:rsidP="00EA372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2022 </w:t>
      </w:r>
      <w:proofErr w:type="spellStart"/>
      <w:r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yılı</w:t>
      </w:r>
      <w:proofErr w:type="spellEnd"/>
      <w:r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Aralık</w:t>
      </w:r>
      <w:proofErr w:type="spellEnd"/>
      <w:r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ayında</w:t>
      </w:r>
      <w:proofErr w:type="spellEnd"/>
      <w:r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bir</w:t>
      </w:r>
      <w:proofErr w:type="spellEnd"/>
      <w:r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önceki</w:t>
      </w:r>
      <w:proofErr w:type="spellEnd"/>
      <w:r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yılın</w:t>
      </w:r>
      <w:proofErr w:type="spellEnd"/>
      <w:r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aynı</w:t>
      </w:r>
      <w:proofErr w:type="spellEnd"/>
      <w:r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ayına</w:t>
      </w:r>
      <w:proofErr w:type="spellEnd"/>
      <w:r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göre</w:t>
      </w:r>
      <w:proofErr w:type="spellEnd"/>
      <w:r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%3,0 </w:t>
      </w:r>
      <w:proofErr w:type="spellStart"/>
      <w:r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artarak</w:t>
      </w:r>
      <w:proofErr w:type="spellEnd"/>
      <w:r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22 </w:t>
      </w:r>
      <w:proofErr w:type="spellStart"/>
      <w:r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milyar</w:t>
      </w:r>
      <w:proofErr w:type="spellEnd"/>
      <w:r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910 </w:t>
      </w:r>
      <w:proofErr w:type="spellStart"/>
      <w:r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milyon</w:t>
      </w:r>
      <w:proofErr w:type="spellEnd"/>
      <w:r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dolar</w:t>
      </w:r>
      <w:proofErr w:type="spellEnd"/>
      <w:r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ithalat</w:t>
      </w:r>
      <w:proofErr w:type="spellEnd"/>
      <w:r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%12,2 </w:t>
      </w:r>
      <w:proofErr w:type="spellStart"/>
      <w:r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artarak</w:t>
      </w:r>
      <w:proofErr w:type="spellEnd"/>
      <w:r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32 </w:t>
      </w:r>
      <w:proofErr w:type="spellStart"/>
      <w:r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milyar</w:t>
      </w:r>
      <w:proofErr w:type="spellEnd"/>
      <w:r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612 </w:t>
      </w:r>
      <w:proofErr w:type="spellStart"/>
      <w:r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milyon</w:t>
      </w:r>
      <w:proofErr w:type="spellEnd"/>
      <w:r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dolar</w:t>
      </w:r>
      <w:proofErr w:type="spellEnd"/>
      <w:r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olarak</w:t>
      </w:r>
      <w:proofErr w:type="spellEnd"/>
      <w:r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gerçekleşti</w:t>
      </w:r>
      <w:proofErr w:type="spellEnd"/>
      <w:r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.</w:t>
      </w:r>
    </w:p>
    <w:p w:rsidR="00B55B8A" w:rsidRPr="00BB4EF2" w:rsidRDefault="00B55B8A" w:rsidP="00B55B8A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B7755B" w:rsidRPr="00897F2A" w:rsidRDefault="00B7755B" w:rsidP="00A1771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  <w:u w:val="single"/>
          <w:lang w:eastAsia="tr-TR"/>
        </w:rPr>
      </w:pPr>
    </w:p>
    <w:p w:rsidR="00A17715" w:rsidRPr="00BA60D5" w:rsidRDefault="004B4764" w:rsidP="00BA60D5">
      <w:pPr>
        <w:pStyle w:val="ListeParagraf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highlight w:val="yellow"/>
          <w:u w:val="single"/>
          <w:lang w:eastAsia="tr-TR"/>
        </w:rPr>
      </w:pPr>
      <w:r w:rsidRPr="00BA6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>)</w:t>
      </w:r>
      <w:r w:rsidR="00EA3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>2022</w:t>
      </w:r>
      <w:r w:rsidR="00C121E0" w:rsidRPr="00BA6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 xml:space="preserve"> Yılı Kayseri İhracat </w:t>
      </w:r>
      <w:proofErr w:type="gramStart"/>
      <w:r w:rsidR="00C121E0" w:rsidRPr="00BA6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>Değ</w:t>
      </w:r>
      <w:r w:rsidR="00965655" w:rsidRPr="00BA6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 xml:space="preserve">eri </w:t>
      </w:r>
      <w:r w:rsidR="00965655" w:rsidRPr="00BA60D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tr-TR"/>
        </w:rPr>
        <w:t xml:space="preserve">: </w:t>
      </w:r>
      <w:r w:rsidR="00BA60D5" w:rsidRPr="00BA60D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tr-TR"/>
        </w:rPr>
        <w:t xml:space="preserve"> </w:t>
      </w:r>
      <w:r w:rsidR="00BA3EF1" w:rsidRPr="00BA60D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>12</w:t>
      </w:r>
      <w:proofErr w:type="gramEnd"/>
      <w:r w:rsidR="00BA3EF1" w:rsidRPr="00BA60D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 xml:space="preserve"> aylık  </w:t>
      </w:r>
      <w:r w:rsidR="00337814" w:rsidRPr="00BA60D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 xml:space="preserve">   </w:t>
      </w:r>
      <w:r w:rsidR="00965655" w:rsidRPr="00BA60D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 xml:space="preserve">        </w:t>
      </w:r>
      <w:r w:rsidR="00BA3EF1" w:rsidRPr="00BA60D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 xml:space="preserve"> </w:t>
      </w:r>
      <w:r w:rsidR="00EA37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3.918.754.556</w:t>
      </w:r>
      <w:r w:rsidR="00FB79D5" w:rsidRPr="00BA60D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245C27" w:rsidRPr="00BA60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$</w:t>
      </w:r>
    </w:p>
    <w:p w:rsidR="00D51793" w:rsidRDefault="00D51793" w:rsidP="00D51793">
      <w:pPr>
        <w:pStyle w:val="ListeParagra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highlight w:val="yellow"/>
          <w:u w:val="single"/>
          <w:lang w:eastAsia="tr-TR"/>
        </w:rPr>
      </w:pPr>
    </w:p>
    <w:p w:rsidR="00BA60D5" w:rsidRDefault="00E20477" w:rsidP="00BA60D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0E9F">
        <w:rPr>
          <w:rFonts w:ascii="Times New Roman" w:hAnsi="Times New Roman" w:cs="Times New Roman"/>
          <w:color w:val="000000" w:themeColor="text1"/>
          <w:sz w:val="24"/>
          <w:szCs w:val="24"/>
        </w:rPr>
        <w:t>Kayseri Dış</w:t>
      </w:r>
      <w:r w:rsidR="00EA37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Ticaretine göre 2022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 Aralık</w:t>
      </w:r>
      <w:r w:rsidR="00EA37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EA3724">
        <w:rPr>
          <w:rFonts w:ascii="Times New Roman" w:hAnsi="Times New Roman" w:cs="Times New Roman"/>
          <w:color w:val="000000" w:themeColor="text1"/>
          <w:sz w:val="24"/>
          <w:szCs w:val="24"/>
        </w:rPr>
        <w:t>ayında  1</w:t>
      </w:r>
      <w:proofErr w:type="gramEnd"/>
      <w:r w:rsidR="00EA3724">
        <w:rPr>
          <w:rFonts w:ascii="Times New Roman" w:hAnsi="Times New Roman" w:cs="Times New Roman"/>
          <w:color w:val="000000" w:themeColor="text1"/>
          <w:sz w:val="24"/>
          <w:szCs w:val="24"/>
        </w:rPr>
        <w:t>.  ihracat pazarımız Almanya’d</w:t>
      </w:r>
      <w:r w:rsidRPr="006A0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ır. İhracat miktarında </w:t>
      </w:r>
      <w:r w:rsidR="00BA60D5" w:rsidRPr="00BA60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Almanya, </w:t>
      </w:r>
      <w:r w:rsidR="00EA37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Irak, </w:t>
      </w:r>
      <w:r w:rsidR="00BA60D5" w:rsidRPr="00BA60D5">
        <w:rPr>
          <w:rFonts w:ascii="Times New Roman" w:hAnsi="Times New Roman" w:cs="Times New Roman"/>
          <w:color w:val="000000" w:themeColor="text1"/>
          <w:sz w:val="24"/>
          <w:szCs w:val="24"/>
        </w:rPr>
        <w:t>ABD, İsrail,</w:t>
      </w:r>
      <w:r w:rsidR="00EA37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3724" w:rsidRPr="00BA60D5">
        <w:rPr>
          <w:rFonts w:ascii="Times New Roman" w:hAnsi="Times New Roman" w:cs="Times New Roman"/>
          <w:color w:val="000000" w:themeColor="text1"/>
          <w:sz w:val="24"/>
          <w:szCs w:val="24"/>
        </w:rPr>
        <w:t>Birleşik Krallık</w:t>
      </w:r>
      <w:r w:rsidR="00EA3724">
        <w:rPr>
          <w:rFonts w:ascii="Times New Roman" w:hAnsi="Times New Roman" w:cs="Times New Roman"/>
          <w:color w:val="000000" w:themeColor="text1"/>
          <w:sz w:val="24"/>
          <w:szCs w:val="24"/>
        </w:rPr>
        <w:t>, İtalya, Romanya, Polonya, Belçika, Fransa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A0E9F">
        <w:rPr>
          <w:rFonts w:ascii="Times New Roman" w:hAnsi="Times New Roman" w:cs="Times New Roman"/>
          <w:color w:val="000000" w:themeColor="text1"/>
          <w:sz w:val="24"/>
          <w:szCs w:val="24"/>
        </w:rPr>
        <w:t>gib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 ülkelerde artma</w:t>
      </w:r>
      <w:r w:rsidRPr="006A0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gözlenmiştir. </w:t>
      </w:r>
    </w:p>
    <w:p w:rsidR="00E20477" w:rsidRPr="000D5E6D" w:rsidRDefault="00EA3724" w:rsidP="00BA60D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2021-2022</w:t>
      </w:r>
      <w:r w:rsidR="00E20477" w:rsidRPr="000D5E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dönemi kıyaslandığında </w:t>
      </w:r>
      <w:r w:rsidR="00BA60D5" w:rsidRPr="00BA60D5">
        <w:rPr>
          <w:rFonts w:ascii="Times New Roman" w:eastAsia="Times New Roman" w:hAnsi="Times New Roman" w:cs="Times New Roman"/>
          <w:sz w:val="24"/>
          <w:szCs w:val="24"/>
        </w:rPr>
        <w:t>Demir ve Demir Dışı Metaller,</w:t>
      </w:r>
      <w:r w:rsidR="00BA60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60D5" w:rsidRPr="00BA60D5">
        <w:rPr>
          <w:rFonts w:ascii="Times New Roman" w:eastAsia="Times New Roman" w:hAnsi="Times New Roman" w:cs="Times New Roman"/>
          <w:sz w:val="24"/>
          <w:szCs w:val="24"/>
        </w:rPr>
        <w:t xml:space="preserve">Mobilya, </w:t>
      </w:r>
      <w:proofErr w:type="gramStart"/>
      <w:r w:rsidR="00BA60D5" w:rsidRPr="00BA60D5">
        <w:rPr>
          <w:rFonts w:ascii="Times New Roman" w:eastAsia="Times New Roman" w:hAnsi="Times New Roman" w:cs="Times New Roman"/>
          <w:sz w:val="24"/>
          <w:szCs w:val="24"/>
        </w:rPr>
        <w:t>Kağıt</w:t>
      </w:r>
      <w:proofErr w:type="gramEnd"/>
      <w:r w:rsidR="00BA60D5" w:rsidRPr="00BA60D5">
        <w:rPr>
          <w:rFonts w:ascii="Times New Roman" w:eastAsia="Times New Roman" w:hAnsi="Times New Roman" w:cs="Times New Roman"/>
          <w:sz w:val="24"/>
          <w:szCs w:val="24"/>
        </w:rPr>
        <w:t xml:space="preserve"> ve Orman Ürünleri</w:t>
      </w:r>
      <w:r w:rsidR="00BA60D5">
        <w:rPr>
          <w:rFonts w:ascii="Times New Roman" w:eastAsia="Times New Roman" w:hAnsi="Times New Roman" w:cs="Times New Roman"/>
          <w:sz w:val="24"/>
          <w:szCs w:val="24"/>
        </w:rPr>
        <w:t>,</w:t>
      </w:r>
      <w:r w:rsidR="00BA60D5" w:rsidRPr="00BA60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Elektrik Elektronik, </w:t>
      </w:r>
      <w:r w:rsidR="00BA60D5" w:rsidRPr="00BA60D5">
        <w:rPr>
          <w:rFonts w:ascii="Times New Roman" w:eastAsia="Times New Roman" w:hAnsi="Times New Roman" w:cs="Times New Roman"/>
          <w:sz w:val="24"/>
          <w:szCs w:val="24"/>
        </w:rPr>
        <w:t>Çelik</w:t>
      </w:r>
      <w:r w:rsidR="00BA60D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Kimyevi M</w:t>
      </w:r>
      <w:r w:rsidRPr="00BA60D5">
        <w:rPr>
          <w:rFonts w:ascii="Times New Roman" w:eastAsia="Times New Roman" w:hAnsi="Times New Roman" w:cs="Times New Roman"/>
          <w:sz w:val="24"/>
          <w:szCs w:val="24"/>
        </w:rPr>
        <w:t>adde ve Mamulleri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A60D5">
        <w:rPr>
          <w:rFonts w:ascii="Times New Roman" w:eastAsia="Times New Roman" w:hAnsi="Times New Roman" w:cs="Times New Roman"/>
          <w:sz w:val="24"/>
          <w:szCs w:val="24"/>
        </w:rPr>
        <w:t>Madencilik Ürünleri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A60D5">
        <w:rPr>
          <w:rFonts w:ascii="Times New Roman" w:eastAsia="Times New Roman" w:hAnsi="Times New Roman" w:cs="Times New Roman"/>
          <w:sz w:val="24"/>
          <w:szCs w:val="24"/>
        </w:rPr>
        <w:t xml:space="preserve">İklimlendirme Sanayi, </w:t>
      </w:r>
      <w:r w:rsidR="00BA60D5" w:rsidRPr="00BA60D5">
        <w:rPr>
          <w:rFonts w:ascii="Times New Roman" w:eastAsia="Times New Roman" w:hAnsi="Times New Roman" w:cs="Times New Roman"/>
          <w:sz w:val="24"/>
          <w:szCs w:val="24"/>
        </w:rPr>
        <w:t>Makine Aksamları</w:t>
      </w:r>
      <w:r w:rsidR="00BA60D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A60D5" w:rsidRPr="00BA60D5">
        <w:rPr>
          <w:rFonts w:ascii="Times New Roman" w:eastAsia="Times New Roman" w:hAnsi="Times New Roman" w:cs="Times New Roman"/>
          <w:sz w:val="24"/>
          <w:szCs w:val="24"/>
        </w:rPr>
        <w:t>Çimento Cam Seramik ve Toprak Ürünleri</w:t>
      </w:r>
      <w:r w:rsidR="00BA60D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A60D5" w:rsidRPr="00BA60D5">
        <w:rPr>
          <w:rFonts w:ascii="Times New Roman" w:eastAsia="Times New Roman" w:hAnsi="Times New Roman" w:cs="Times New Roman"/>
          <w:sz w:val="24"/>
          <w:szCs w:val="24"/>
        </w:rPr>
        <w:t>Otomotiv Endüstrisi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0477" w:rsidRPr="000D5E6D">
        <w:rPr>
          <w:rFonts w:ascii="Times New Roman" w:hAnsi="Times New Roman" w:cs="Times New Roman"/>
          <w:color w:val="000000" w:themeColor="text1"/>
          <w:sz w:val="24"/>
          <w:szCs w:val="24"/>
        </w:rPr>
        <w:t>ihracatında artış gözlenirken;</w:t>
      </w:r>
    </w:p>
    <w:p w:rsidR="00E20477" w:rsidRDefault="00EA3724" w:rsidP="00E2047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0D5">
        <w:rPr>
          <w:rFonts w:ascii="Times New Roman" w:eastAsia="Times New Roman" w:hAnsi="Times New Roman" w:cs="Times New Roman"/>
          <w:sz w:val="24"/>
          <w:szCs w:val="24"/>
        </w:rPr>
        <w:t>Tekstil ve Hammaddeleri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A60D5" w:rsidRPr="00BA60D5">
        <w:rPr>
          <w:rFonts w:ascii="Times New Roman" w:eastAsia="Times New Roman" w:hAnsi="Times New Roman" w:cs="Times New Roman"/>
          <w:sz w:val="24"/>
          <w:szCs w:val="24"/>
        </w:rPr>
        <w:t>Hububat, Bakliyat, Yağlı Tohumlar ve Mamulleri</w:t>
      </w:r>
      <w:r>
        <w:rPr>
          <w:rFonts w:ascii="Times New Roman" w:eastAsia="Times New Roman" w:hAnsi="Times New Roman" w:cs="Times New Roman"/>
          <w:sz w:val="24"/>
          <w:szCs w:val="24"/>
        </w:rPr>
        <w:t>, Halı, Su Ürünleri ve Hayvansal Mamuller, Yaş Meyve ve Sebze, Kuru Meyve ve Mamulleri, Diğer Sanayi Ürünleri, Zeytin ve Zeytinyağı, Fındık ve Mamulleri, Mücevher</w:t>
      </w:r>
      <w:r w:rsidR="00BA60D5" w:rsidRPr="00BA60D5">
        <w:rPr>
          <w:rFonts w:ascii="Times New Roman" w:eastAsia="Times New Roman" w:hAnsi="Times New Roman" w:cs="Times New Roman"/>
          <w:sz w:val="24"/>
          <w:szCs w:val="24"/>
        </w:rPr>
        <w:t xml:space="preserve"> sektöründe </w:t>
      </w:r>
      <w:r w:rsidR="00BA60D5" w:rsidRPr="00BA60D5">
        <w:rPr>
          <w:rFonts w:ascii="Times New Roman" w:eastAsia="Times New Roman" w:hAnsi="Times New Roman" w:cs="Times New Roman"/>
          <w:b/>
          <w:sz w:val="24"/>
          <w:szCs w:val="24"/>
        </w:rPr>
        <w:t>azalış</w:t>
      </w:r>
      <w:r w:rsidR="00BA60D5" w:rsidRPr="00BA60D5">
        <w:rPr>
          <w:rFonts w:ascii="Times New Roman" w:eastAsia="Times New Roman" w:hAnsi="Times New Roman" w:cs="Times New Roman"/>
          <w:sz w:val="24"/>
          <w:szCs w:val="24"/>
        </w:rPr>
        <w:t xml:space="preserve"> yaşanmıştır.</w:t>
      </w:r>
    </w:p>
    <w:p w:rsidR="00BA60D5" w:rsidRPr="00592F6C" w:rsidRDefault="00BA60D5" w:rsidP="00E2047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</w:p>
    <w:p w:rsidR="002A6033" w:rsidRDefault="00A1497D" w:rsidP="009D4BE1">
      <w:pPr>
        <w:pStyle w:val="ListeParagraf"/>
        <w:numPr>
          <w:ilvl w:val="0"/>
          <w:numId w:val="4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2022 </w:t>
      </w:r>
      <w:r w:rsidR="00DD56EE" w:rsidRPr="00FF133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Yılı İhracatta</w:t>
      </w:r>
      <w:r w:rsidR="0051773F" w:rsidRPr="00FF133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İlk On Ü</w:t>
      </w:r>
      <w:r w:rsidR="00A17715" w:rsidRPr="00FF133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lke Listesi </w:t>
      </w:r>
      <w:r w:rsidR="0037148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(1 Ocak -31 Aralık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2022</w:t>
      </w:r>
      <w:r w:rsidR="00EB6650" w:rsidRPr="00FF133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)</w:t>
      </w:r>
    </w:p>
    <w:p w:rsidR="00A5710C" w:rsidRPr="00A5710C" w:rsidRDefault="00A1497D" w:rsidP="00A5710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A1497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drawing>
          <wp:inline distT="0" distB="0" distL="0" distR="0" wp14:anchorId="74D0E846" wp14:editId="495EBB8B">
            <wp:extent cx="6038850" cy="2390775"/>
            <wp:effectExtent l="0" t="0" r="0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360" w:rsidRPr="00D04360" w:rsidRDefault="00D04360" w:rsidP="00D04360">
      <w:pPr>
        <w:pStyle w:val="ListeParagraf"/>
        <w:rPr>
          <w:rFonts w:ascii="Times New Roman" w:eastAsia="Times New Roman" w:hAnsi="Times New Roman" w:cs="Times New Roman"/>
          <w:b/>
          <w:bCs/>
          <w:i/>
          <w:lang w:eastAsia="tr-TR"/>
        </w:rPr>
      </w:pPr>
    </w:p>
    <w:p w:rsidR="00D04360" w:rsidRDefault="00D04360" w:rsidP="00D04360">
      <w:pPr>
        <w:pStyle w:val="ListeParagraf"/>
        <w:rPr>
          <w:rFonts w:ascii="Times New Roman" w:eastAsia="Times New Roman" w:hAnsi="Times New Roman" w:cs="Times New Roman"/>
          <w:b/>
          <w:bCs/>
          <w:i/>
          <w:lang w:eastAsia="tr-TR"/>
        </w:rPr>
      </w:pPr>
    </w:p>
    <w:p w:rsidR="000E6132" w:rsidRDefault="000E6132" w:rsidP="00D04360">
      <w:pPr>
        <w:pStyle w:val="ListeParagraf"/>
        <w:rPr>
          <w:rFonts w:ascii="Times New Roman" w:eastAsia="Times New Roman" w:hAnsi="Times New Roman" w:cs="Times New Roman"/>
          <w:b/>
          <w:bCs/>
          <w:i/>
          <w:lang w:eastAsia="tr-TR"/>
        </w:rPr>
      </w:pPr>
    </w:p>
    <w:p w:rsidR="00826C90" w:rsidRDefault="00826C90" w:rsidP="00D04360">
      <w:pPr>
        <w:pStyle w:val="ListeParagraf"/>
        <w:rPr>
          <w:rFonts w:ascii="Times New Roman" w:eastAsia="Times New Roman" w:hAnsi="Times New Roman" w:cs="Times New Roman"/>
          <w:b/>
          <w:bCs/>
          <w:i/>
          <w:lang w:eastAsia="tr-TR"/>
        </w:rPr>
      </w:pPr>
    </w:p>
    <w:p w:rsidR="00826C90" w:rsidRDefault="00826C90" w:rsidP="00D04360">
      <w:pPr>
        <w:pStyle w:val="ListeParagraf"/>
        <w:rPr>
          <w:rFonts w:ascii="Times New Roman" w:eastAsia="Times New Roman" w:hAnsi="Times New Roman" w:cs="Times New Roman"/>
          <w:b/>
          <w:bCs/>
          <w:i/>
          <w:lang w:eastAsia="tr-TR"/>
        </w:rPr>
      </w:pPr>
    </w:p>
    <w:p w:rsidR="000E6132" w:rsidRDefault="000E6132" w:rsidP="00D04360">
      <w:pPr>
        <w:pStyle w:val="ListeParagraf"/>
        <w:rPr>
          <w:rFonts w:ascii="Times New Roman" w:eastAsia="Times New Roman" w:hAnsi="Times New Roman" w:cs="Times New Roman"/>
          <w:b/>
          <w:bCs/>
          <w:i/>
          <w:lang w:eastAsia="tr-TR"/>
        </w:rPr>
      </w:pPr>
    </w:p>
    <w:p w:rsidR="00C6192A" w:rsidRDefault="00C6192A" w:rsidP="00D04360">
      <w:pPr>
        <w:pStyle w:val="ListeParagraf"/>
        <w:rPr>
          <w:rFonts w:ascii="Times New Roman" w:eastAsia="Times New Roman" w:hAnsi="Times New Roman" w:cs="Times New Roman"/>
          <w:b/>
          <w:bCs/>
          <w:i/>
          <w:lang w:eastAsia="tr-TR"/>
        </w:rPr>
      </w:pPr>
    </w:p>
    <w:p w:rsidR="000E6132" w:rsidRPr="00D04360" w:rsidRDefault="000E6132" w:rsidP="00D04360">
      <w:pPr>
        <w:pStyle w:val="ListeParagraf"/>
        <w:rPr>
          <w:rFonts w:ascii="Times New Roman" w:eastAsia="Times New Roman" w:hAnsi="Times New Roman" w:cs="Times New Roman"/>
          <w:b/>
          <w:bCs/>
          <w:i/>
          <w:lang w:eastAsia="tr-TR"/>
        </w:rPr>
      </w:pPr>
    </w:p>
    <w:p w:rsidR="001A03FA" w:rsidRPr="00A1497D" w:rsidRDefault="00EB6650" w:rsidP="00BD4B45">
      <w:pPr>
        <w:pStyle w:val="ListeParagraf"/>
        <w:numPr>
          <w:ilvl w:val="0"/>
          <w:numId w:val="4"/>
        </w:numP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tr-TR"/>
        </w:rPr>
      </w:pPr>
      <w:r w:rsidRPr="00A149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tr-TR"/>
        </w:rPr>
        <w:t>20</w:t>
      </w:r>
      <w:r w:rsidR="00A1497D" w:rsidRPr="00A149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tr-TR"/>
        </w:rPr>
        <w:t>22</w:t>
      </w:r>
      <w:r w:rsidR="00DD56EE" w:rsidRPr="00A149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tr-TR"/>
        </w:rPr>
        <w:t xml:space="preserve"> Yılı İhracatt</w:t>
      </w:r>
      <w:r w:rsidR="009D4BE1" w:rsidRPr="00A149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tr-TR"/>
        </w:rPr>
        <w:t>a İlk On Mal Kalemi Listesi</w:t>
      </w:r>
      <w:r w:rsidR="001A03FA" w:rsidRPr="00A149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tr-TR"/>
        </w:rPr>
        <w:t>(1 Ocak -</w:t>
      </w:r>
      <w:r w:rsidR="00371485" w:rsidRPr="00A149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tr-TR"/>
        </w:rPr>
        <w:t xml:space="preserve">31 Aralık </w:t>
      </w:r>
      <w:r w:rsidR="00A1497D" w:rsidRPr="00A149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tr-TR"/>
        </w:rPr>
        <w:t>2022</w:t>
      </w:r>
      <w:r w:rsidR="001A03FA" w:rsidRPr="00A149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tr-TR"/>
        </w:rPr>
        <w:t>)</w:t>
      </w:r>
    </w:p>
    <w:p w:rsidR="004F09BC" w:rsidRDefault="00A1497D" w:rsidP="004F09BC">
      <w:pPr>
        <w:pStyle w:val="ListeParagraf"/>
        <w:rPr>
          <w:rFonts w:ascii="Times New Roman" w:eastAsia="Times New Roman" w:hAnsi="Times New Roman" w:cs="Times New Roman"/>
          <w:b/>
          <w:bCs/>
          <w:i/>
          <w:lang w:eastAsia="tr-TR"/>
        </w:rPr>
      </w:pPr>
      <w:r w:rsidRPr="00A1497D">
        <w:rPr>
          <w:rFonts w:ascii="Times New Roman" w:eastAsia="Times New Roman" w:hAnsi="Times New Roman" w:cs="Times New Roman"/>
          <w:b/>
          <w:bCs/>
          <w:i/>
          <w:lang w:eastAsia="tr-TR"/>
        </w:rPr>
        <w:drawing>
          <wp:inline distT="0" distB="0" distL="0" distR="0" wp14:anchorId="6375576C" wp14:editId="66BE2E05">
            <wp:extent cx="4763165" cy="2438740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63165" cy="243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09BC" w:rsidRDefault="004F09BC" w:rsidP="004F09BC">
      <w:pPr>
        <w:pStyle w:val="ListeParagraf"/>
        <w:rPr>
          <w:rFonts w:ascii="Times New Roman" w:eastAsia="Times New Roman" w:hAnsi="Times New Roman" w:cs="Times New Roman"/>
          <w:b/>
          <w:bCs/>
          <w:i/>
          <w:lang w:eastAsia="tr-TR"/>
        </w:rPr>
      </w:pPr>
    </w:p>
    <w:p w:rsidR="00A17715" w:rsidRPr="00897F2A" w:rsidRDefault="00A17715" w:rsidP="00CC711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  <w:lang w:eastAsia="tr-TR"/>
        </w:rPr>
      </w:pPr>
    </w:p>
    <w:p w:rsidR="009D4BE1" w:rsidRPr="002616D2" w:rsidRDefault="00337814" w:rsidP="009D4BE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tr-TR"/>
        </w:rPr>
      </w:pPr>
      <w:r w:rsidRPr="002616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 xml:space="preserve">2 ) </w:t>
      </w:r>
      <w:r w:rsidR="003714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>202</w:t>
      </w:r>
      <w:r w:rsidR="00A14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>2</w:t>
      </w:r>
      <w:r w:rsidR="00C121E0" w:rsidRPr="002616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 xml:space="preserve"> Yılı Kayseri İthalat  </w:t>
      </w:r>
      <w:proofErr w:type="gramStart"/>
      <w:r w:rsidR="00C121E0" w:rsidRPr="00925F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>Değ</w:t>
      </w:r>
      <w:r w:rsidR="009D4BE1" w:rsidRPr="00925F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 xml:space="preserve">eri </w:t>
      </w:r>
      <w:r w:rsidR="00456C89" w:rsidRPr="00925FB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tr-TR"/>
        </w:rPr>
        <w:t>:</w:t>
      </w:r>
      <w:r w:rsidR="00925FB6" w:rsidRPr="00925FB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tr-TR"/>
        </w:rPr>
        <w:t xml:space="preserve"> 12</w:t>
      </w:r>
      <w:proofErr w:type="gramEnd"/>
      <w:r w:rsidR="00925FB6" w:rsidRPr="00925FB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tr-TR"/>
        </w:rPr>
        <w:t xml:space="preserve"> aylık</w:t>
      </w:r>
      <w:r w:rsidR="00456C89" w:rsidRPr="002616D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ab/>
      </w:r>
      <w:r w:rsidR="0058580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ab/>
      </w:r>
      <w:r w:rsidR="0058580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ab/>
      </w:r>
      <w:r w:rsidR="00A1497D">
        <w:rPr>
          <w:rFonts w:ascii="Arial" w:eastAsia="Times New Roman" w:hAnsi="Arial" w:cs="Arial"/>
          <w:b/>
          <w:bCs/>
          <w:sz w:val="20"/>
          <w:szCs w:val="20"/>
          <w:lang w:eastAsia="tr-TR"/>
        </w:rPr>
        <w:t>1.844.147.459</w:t>
      </w:r>
      <w:r w:rsidR="00371485">
        <w:rPr>
          <w:rFonts w:ascii="Arial" w:eastAsia="Times New Roman" w:hAnsi="Arial" w:cs="Arial"/>
          <w:b/>
          <w:bCs/>
          <w:sz w:val="20"/>
          <w:szCs w:val="20"/>
          <w:lang w:eastAsia="tr-TR"/>
        </w:rPr>
        <w:t xml:space="preserve"> </w:t>
      </w:r>
      <w:r w:rsidR="0058580C">
        <w:rPr>
          <w:rFonts w:ascii="Times New Roman" w:hAnsi="Times New Roman" w:cs="Times New Roman"/>
          <w:color w:val="000000" w:themeColor="text1"/>
          <w:sz w:val="24"/>
          <w:szCs w:val="24"/>
        </w:rPr>
        <w:t>$</w:t>
      </w:r>
      <w:r w:rsidR="00456C89" w:rsidRPr="002616D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ab/>
      </w:r>
      <w:r w:rsidR="00456C89" w:rsidRPr="002616D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ab/>
      </w:r>
    </w:p>
    <w:p w:rsidR="002616D2" w:rsidRPr="00826C90" w:rsidRDefault="00A1497D" w:rsidP="000E613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Kayseri 2022</w:t>
      </w:r>
      <w:r w:rsidR="002616D2" w:rsidRPr="00826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 1 Ocak 31 Aralık dönemi ( 12 aylık ) ithalat rakamlarında %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3.9</w:t>
      </w:r>
      <w:proofErr w:type="gramEnd"/>
      <w:r w:rsidR="002616D2" w:rsidRPr="00826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1485">
        <w:rPr>
          <w:rFonts w:ascii="Times New Roman" w:hAnsi="Times New Roman" w:cs="Times New Roman"/>
          <w:color w:val="000000" w:themeColor="text1"/>
          <w:sz w:val="24"/>
          <w:szCs w:val="24"/>
        </w:rPr>
        <w:t>büyüme</w:t>
      </w:r>
      <w:r w:rsidR="00C440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söz konusu olmuştur. 2022</w:t>
      </w:r>
      <w:r w:rsidR="002616D2" w:rsidRPr="00826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 Kayseri Aralık - dönemi  ( 12 aylık ) toplam ithalat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1.844.147.459</w:t>
      </w:r>
      <w:r w:rsidR="00371485" w:rsidRPr="0037148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="00CA46C1" w:rsidRPr="00826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$ </w:t>
      </w:r>
      <w:proofErr w:type="spellStart"/>
      <w:proofErr w:type="gramStart"/>
      <w:r w:rsidR="00BA60D5">
        <w:rPr>
          <w:rFonts w:ascii="Times New Roman" w:hAnsi="Times New Roman" w:cs="Times New Roman"/>
          <w:color w:val="000000" w:themeColor="text1"/>
          <w:sz w:val="24"/>
          <w:szCs w:val="24"/>
        </w:rPr>
        <w:t>dır</w:t>
      </w:r>
      <w:proofErr w:type="spellEnd"/>
      <w:proofErr w:type="gramEnd"/>
      <w:r w:rsidR="00BA60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2021</w:t>
      </w:r>
      <w:r w:rsidR="002616D2" w:rsidRPr="00826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 aynı döneminde ise </w:t>
      </w:r>
      <w:r w:rsidR="00BA60D5">
        <w:rPr>
          <w:rFonts w:ascii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774.327.671 </w:t>
      </w:r>
      <w:r w:rsidR="00CA46C1" w:rsidRPr="00826C90">
        <w:rPr>
          <w:rFonts w:ascii="Times New Roman" w:hAnsi="Times New Roman" w:cs="Times New Roman"/>
          <w:color w:val="000000"/>
          <w:sz w:val="24"/>
          <w:szCs w:val="24"/>
        </w:rPr>
        <w:t>$</w:t>
      </w:r>
      <w:r w:rsidR="002616D2" w:rsidRPr="00826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2616D2" w:rsidRPr="00826C90">
        <w:rPr>
          <w:rFonts w:ascii="Times New Roman" w:hAnsi="Times New Roman" w:cs="Times New Roman"/>
          <w:color w:val="000000" w:themeColor="text1"/>
          <w:sz w:val="24"/>
          <w:szCs w:val="24"/>
        </w:rPr>
        <w:t>dır</w:t>
      </w:r>
      <w:proofErr w:type="spellEnd"/>
      <w:proofErr w:type="gramEnd"/>
      <w:r w:rsidR="002616D2" w:rsidRPr="00826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FF1339" w:rsidRPr="00826C90" w:rsidRDefault="00BA60D5" w:rsidP="005858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Genel olarak </w:t>
      </w:r>
      <w:r w:rsidR="00A1497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2021-2022</w:t>
      </w:r>
      <w:r w:rsidR="002616D2" w:rsidRPr="00826C9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yılları değerlendirildiğinde </w:t>
      </w:r>
      <w:r w:rsidR="0037148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ithalat ve</w:t>
      </w:r>
      <w:r w:rsidR="00856848" w:rsidRPr="00826C9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ihracat artmıştır. </w:t>
      </w:r>
    </w:p>
    <w:p w:rsidR="00856848" w:rsidRPr="00826C90" w:rsidRDefault="00856848" w:rsidP="000E61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337814" w:rsidRPr="00B6478A" w:rsidRDefault="00A1497D" w:rsidP="00DC70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tr-T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tr-TR"/>
        </w:rPr>
        <w:t>2021-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tr-TR"/>
        </w:rPr>
        <w:t>2022</w:t>
      </w:r>
      <w:r w:rsidR="002136F6" w:rsidRPr="00B6478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tr-TR"/>
        </w:rPr>
        <w:t xml:space="preserve"> </w:t>
      </w:r>
      <w:r w:rsidR="00DC70E7" w:rsidRPr="00B6478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tr-TR"/>
        </w:rPr>
        <w:t xml:space="preserve"> Yılı</w:t>
      </w:r>
      <w:proofErr w:type="gramEnd"/>
      <w:r w:rsidR="00DC70E7" w:rsidRPr="00B6478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tr-TR"/>
        </w:rPr>
        <w:t xml:space="preserve"> Kayseri Ticaret Odası Dış Ticareti Geliştirme Faaliyetleri Hakkında Bilgilendirme</w:t>
      </w:r>
    </w:p>
    <w:p w:rsidR="00B7755B" w:rsidRPr="00BD4B45" w:rsidRDefault="00DC70E7" w:rsidP="00B7755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>K</w:t>
      </w:r>
      <w:r w:rsidR="00A1497D">
        <w:rPr>
          <w:rFonts w:ascii="Times New Roman" w:eastAsia="Times New Roman" w:hAnsi="Times New Roman" w:cs="Times New Roman"/>
          <w:sz w:val="24"/>
          <w:szCs w:val="24"/>
          <w:lang w:eastAsia="tr-TR"/>
        </w:rPr>
        <w:t>ayseri Ticaret Odası olarak 2022</w:t>
      </w:r>
      <w:r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yılı içerisinde </w:t>
      </w:r>
      <w:r w:rsidR="00337814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Kayseri’nin ihracat oranının 2023 yılı hedeflerine ulaşabilmesi </w:t>
      </w:r>
      <w:r w:rsidR="00C63869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>için</w:t>
      </w:r>
      <w:r w:rsidR="00337814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dış ticaretin geliştirilmesine yönelik </w:t>
      </w:r>
      <w:r w:rsidR="00996987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>çalışmalarda bulunulmuş olup</w:t>
      </w:r>
      <w:r w:rsidR="00337814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>, “Şehrimizin ihracatının artması için farklı ülkelerle ticari ilişkiler kurulması n</w:t>
      </w:r>
      <w:r w:rsidR="00996987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>oktasında çalışmalar yürüt</w:t>
      </w:r>
      <w:r w:rsidR="00362A44">
        <w:rPr>
          <w:rFonts w:ascii="Times New Roman" w:eastAsia="Times New Roman" w:hAnsi="Times New Roman" w:cs="Times New Roman"/>
          <w:sz w:val="24"/>
          <w:szCs w:val="24"/>
          <w:lang w:eastAsia="tr-TR"/>
        </w:rPr>
        <w:t>ül</w:t>
      </w:r>
      <w:r w:rsidR="00996987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>mektedir</w:t>
      </w:r>
      <w:r w:rsidR="00337814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</w:p>
    <w:p w:rsidR="00337814" w:rsidRDefault="00F27878" w:rsidP="00B7755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20</w:t>
      </w:r>
      <w:r w:rsidR="00BC1CF6">
        <w:rPr>
          <w:rFonts w:ascii="Times New Roman" w:eastAsia="Times New Roman" w:hAnsi="Times New Roman" w:cs="Times New Roman"/>
          <w:sz w:val="24"/>
          <w:szCs w:val="24"/>
          <w:lang w:eastAsia="tr-TR"/>
        </w:rPr>
        <w:t>2</w:t>
      </w:r>
      <w:r w:rsidR="00A1497D">
        <w:rPr>
          <w:rFonts w:ascii="Times New Roman" w:eastAsia="Times New Roman" w:hAnsi="Times New Roman" w:cs="Times New Roman"/>
          <w:sz w:val="24"/>
          <w:szCs w:val="24"/>
          <w:lang w:eastAsia="tr-TR"/>
        </w:rPr>
        <w:t>3</w:t>
      </w:r>
      <w:r w:rsidR="00996987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yılı içerisinde de </w:t>
      </w:r>
      <w:r w:rsidR="00337814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Kayseri’nin kalkınmasına katkı sunacak ve ticaretimizi artıracak olan bu tür çalışmalara </w:t>
      </w:r>
      <w:r w:rsidR="00380FCC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>KTO olarak devam edile</w:t>
      </w:r>
      <w:r w:rsidR="00996987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>cektir.</w:t>
      </w:r>
    </w:p>
    <w:p w:rsidR="002136F6" w:rsidRPr="00337814" w:rsidRDefault="00897F2A" w:rsidP="00897F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E798A44" wp14:editId="47BA33F6">
            <wp:extent cx="5848350" cy="342900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765" cy="343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4BE1" w:rsidRDefault="009D4BE1" w:rsidP="00B7755B">
      <w:pPr>
        <w:ind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p w:rsidR="009D4BE1" w:rsidRDefault="009D4BE1" w:rsidP="00E23990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p w:rsidR="009D4BE1" w:rsidRDefault="009D4BE1" w:rsidP="00337814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p w:rsidR="009D4BE1" w:rsidRDefault="009D4BE1" w:rsidP="00E23990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p w:rsidR="009D4BE1" w:rsidRDefault="009D4BE1" w:rsidP="00E23990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p w:rsidR="009D4BE1" w:rsidRDefault="009D4BE1" w:rsidP="00E23990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sectPr w:rsidR="009D4BE1" w:rsidSect="005342AD">
      <w:headerReference w:type="default" r:id="rId11"/>
      <w:footerReference w:type="default" r:id="rId12"/>
      <w:pgSz w:w="11906" w:h="16838"/>
      <w:pgMar w:top="1418" w:right="1418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663C" w:rsidRDefault="00E5663C" w:rsidP="001A29A3">
      <w:pPr>
        <w:spacing w:after="0" w:line="240" w:lineRule="auto"/>
      </w:pPr>
      <w:r>
        <w:separator/>
      </w:r>
    </w:p>
  </w:endnote>
  <w:endnote w:type="continuationSeparator" w:id="0">
    <w:p w:rsidR="00E5663C" w:rsidRDefault="00E5663C" w:rsidP="001A2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655" w:rsidRDefault="00C6192A">
    <w:pPr>
      <w:pStyle w:val="Altbilgi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Kayseri İlinin 202</w:t>
    </w:r>
    <w:r w:rsidR="00A1497D">
      <w:rPr>
        <w:rFonts w:asciiTheme="majorHAnsi" w:eastAsiaTheme="majorEastAsia" w:hAnsiTheme="majorHAnsi" w:cstheme="majorBidi"/>
      </w:rPr>
      <w:t>2</w:t>
    </w:r>
    <w:r w:rsidR="00965655">
      <w:rPr>
        <w:rFonts w:asciiTheme="majorHAnsi" w:eastAsiaTheme="majorEastAsia" w:hAnsiTheme="majorHAnsi" w:cstheme="majorBidi"/>
      </w:rPr>
      <w:t xml:space="preserve"> Yılı Dış Ticaret Dengesine Yönelik Görüş ve Değerlendirmeler </w:t>
    </w:r>
    <w:r w:rsidR="00965655">
      <w:rPr>
        <w:rFonts w:asciiTheme="majorHAnsi" w:eastAsiaTheme="majorEastAsia" w:hAnsiTheme="majorHAnsi" w:cstheme="majorBidi"/>
      </w:rPr>
      <w:ptab w:relativeTo="margin" w:alignment="right" w:leader="none"/>
    </w:r>
    <w:r w:rsidR="00965655">
      <w:rPr>
        <w:rFonts w:asciiTheme="majorHAnsi" w:eastAsiaTheme="majorEastAsia" w:hAnsiTheme="majorHAnsi" w:cstheme="majorBidi"/>
      </w:rPr>
      <w:t xml:space="preserve">Sayfa </w:t>
    </w:r>
    <w:r w:rsidR="00965655">
      <w:rPr>
        <w:rFonts w:eastAsiaTheme="minorEastAsia"/>
      </w:rPr>
      <w:fldChar w:fldCharType="begin"/>
    </w:r>
    <w:r w:rsidR="00965655">
      <w:instrText>PAGE   \* MERGEFORMAT</w:instrText>
    </w:r>
    <w:r w:rsidR="00965655">
      <w:rPr>
        <w:rFonts w:eastAsiaTheme="minorEastAsia"/>
      </w:rPr>
      <w:fldChar w:fldCharType="separate"/>
    </w:r>
    <w:r w:rsidR="00A1497D" w:rsidRPr="00A1497D">
      <w:rPr>
        <w:rFonts w:asciiTheme="majorHAnsi" w:eastAsiaTheme="majorEastAsia" w:hAnsiTheme="majorHAnsi" w:cstheme="majorBidi"/>
        <w:noProof/>
      </w:rPr>
      <w:t>3</w:t>
    </w:r>
    <w:r w:rsidR="00965655">
      <w:rPr>
        <w:rFonts w:asciiTheme="majorHAnsi" w:eastAsiaTheme="majorEastAsia" w:hAnsiTheme="majorHAnsi" w:cstheme="majorBidi"/>
      </w:rPr>
      <w:fldChar w:fldCharType="end"/>
    </w:r>
  </w:p>
  <w:p w:rsidR="00D32BC9" w:rsidRDefault="00D32BC9">
    <w:pPr>
      <w:pStyle w:val="Altbilgi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proofErr w:type="gramStart"/>
    <w:r>
      <w:rPr>
        <w:rFonts w:asciiTheme="majorHAnsi" w:eastAsiaTheme="majorEastAsia" w:hAnsiTheme="majorHAnsi" w:cstheme="majorBidi"/>
      </w:rPr>
      <w:t>Kaynak :</w:t>
    </w:r>
    <w:r w:rsidR="00C63869">
      <w:rPr>
        <w:rFonts w:asciiTheme="majorHAnsi" w:eastAsiaTheme="majorEastAsia" w:hAnsiTheme="majorHAnsi" w:cstheme="majorBidi"/>
      </w:rPr>
      <w:t xml:space="preserve"> </w:t>
    </w:r>
    <w:r>
      <w:rPr>
        <w:rFonts w:asciiTheme="majorHAnsi" w:eastAsiaTheme="majorEastAsia" w:hAnsiTheme="majorHAnsi" w:cstheme="majorBidi"/>
      </w:rPr>
      <w:t>TUİK</w:t>
    </w:r>
    <w:proofErr w:type="gramEnd"/>
    <w:r>
      <w:rPr>
        <w:rFonts w:asciiTheme="majorHAnsi" w:eastAsiaTheme="majorEastAsia" w:hAnsiTheme="majorHAnsi" w:cstheme="majorBidi"/>
      </w:rPr>
      <w:t xml:space="preserve"> ,</w:t>
    </w:r>
    <w:r w:rsidR="009A34A8">
      <w:rPr>
        <w:rFonts w:asciiTheme="majorHAnsi" w:eastAsiaTheme="majorEastAsia" w:hAnsiTheme="majorHAnsi" w:cstheme="majorBidi"/>
      </w:rPr>
      <w:t xml:space="preserve"> ( İthalat Verileri ) , </w:t>
    </w:r>
    <w:r w:rsidR="005F4FDB">
      <w:rPr>
        <w:rFonts w:asciiTheme="majorHAnsi" w:eastAsiaTheme="majorEastAsia" w:hAnsiTheme="majorHAnsi" w:cstheme="majorBidi"/>
      </w:rPr>
      <w:t xml:space="preserve">TUİK </w:t>
    </w:r>
    <w:r>
      <w:rPr>
        <w:rFonts w:asciiTheme="majorHAnsi" w:eastAsiaTheme="majorEastAsia" w:hAnsiTheme="majorHAnsi" w:cstheme="majorBidi"/>
      </w:rPr>
      <w:t xml:space="preserve"> </w:t>
    </w:r>
    <w:r w:rsidR="009A34A8">
      <w:rPr>
        <w:rFonts w:asciiTheme="majorHAnsi" w:eastAsiaTheme="majorEastAsia" w:hAnsiTheme="majorHAnsi" w:cstheme="majorBidi"/>
      </w:rPr>
      <w:t>( İhracat verileri)</w:t>
    </w:r>
  </w:p>
  <w:p w:rsidR="00965655" w:rsidRDefault="0096565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663C" w:rsidRDefault="00E5663C" w:rsidP="001A29A3">
      <w:pPr>
        <w:spacing w:after="0" w:line="240" w:lineRule="auto"/>
      </w:pPr>
      <w:r>
        <w:separator/>
      </w:r>
    </w:p>
  </w:footnote>
  <w:footnote w:type="continuationSeparator" w:id="0">
    <w:p w:rsidR="00E5663C" w:rsidRDefault="00E5663C" w:rsidP="001A2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29A3" w:rsidRDefault="001A29A3" w:rsidP="001A29A3">
    <w:pPr>
      <w:pStyle w:val="stbilgi"/>
      <w:jc w:val="center"/>
    </w:pPr>
    <w:r>
      <w:rPr>
        <w:noProof/>
        <w:lang w:val="en-US"/>
      </w:rPr>
      <w:drawing>
        <wp:inline distT="0" distB="0" distL="0" distR="0" wp14:anchorId="47CF9917" wp14:editId="0230D56F">
          <wp:extent cx="644666" cy="657225"/>
          <wp:effectExtent l="0" t="0" r="3175" b="0"/>
          <wp:docPr id="9" name="Resi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:\Personel\Bilgi Teknolojileri Birimi\yaka kartı-imzalık\antetli kağıtlar için\120.yıllogo-şablo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44666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094A"/>
    <w:multiLevelType w:val="hybridMultilevel"/>
    <w:tmpl w:val="2B76A5DE"/>
    <w:lvl w:ilvl="0" w:tplc="041F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C5814C8"/>
    <w:multiLevelType w:val="hybridMultilevel"/>
    <w:tmpl w:val="FFD0700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2F0968"/>
    <w:multiLevelType w:val="hybridMultilevel"/>
    <w:tmpl w:val="3C84E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E268F"/>
    <w:multiLevelType w:val="hybridMultilevel"/>
    <w:tmpl w:val="F03CB48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6F70F3"/>
    <w:multiLevelType w:val="hybridMultilevel"/>
    <w:tmpl w:val="DE74CD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A371A5"/>
    <w:multiLevelType w:val="hybridMultilevel"/>
    <w:tmpl w:val="476448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70581D"/>
    <w:multiLevelType w:val="hybridMultilevel"/>
    <w:tmpl w:val="627CBB50"/>
    <w:lvl w:ilvl="0" w:tplc="9CB8B85E">
      <w:start w:val="1"/>
      <w:numFmt w:val="decimal"/>
      <w:lvlText w:val="%1"/>
      <w:lvlJc w:val="left"/>
      <w:pPr>
        <w:ind w:left="705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6664635C"/>
    <w:multiLevelType w:val="hybridMultilevel"/>
    <w:tmpl w:val="9F2CEC4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071CD0"/>
    <w:multiLevelType w:val="hybridMultilevel"/>
    <w:tmpl w:val="8BB2C3C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C8708E"/>
    <w:multiLevelType w:val="hybridMultilevel"/>
    <w:tmpl w:val="F95A8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7"/>
  </w:num>
  <w:num w:numId="6">
    <w:abstractNumId w:val="2"/>
  </w:num>
  <w:num w:numId="7">
    <w:abstractNumId w:val="8"/>
  </w:num>
  <w:num w:numId="8">
    <w:abstractNumId w:val="4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A03"/>
    <w:rsid w:val="000273B0"/>
    <w:rsid w:val="00084297"/>
    <w:rsid w:val="00090CC2"/>
    <w:rsid w:val="000A7AC8"/>
    <w:rsid w:val="000E009E"/>
    <w:rsid w:val="000E6132"/>
    <w:rsid w:val="000F08C0"/>
    <w:rsid w:val="0010573B"/>
    <w:rsid w:val="00151C84"/>
    <w:rsid w:val="001938AE"/>
    <w:rsid w:val="00196EF2"/>
    <w:rsid w:val="001A03FA"/>
    <w:rsid w:val="001A29A3"/>
    <w:rsid w:val="001A7891"/>
    <w:rsid w:val="001B4017"/>
    <w:rsid w:val="001D23B5"/>
    <w:rsid w:val="001D2F06"/>
    <w:rsid w:val="00201199"/>
    <w:rsid w:val="002136F6"/>
    <w:rsid w:val="00245C27"/>
    <w:rsid w:val="00247596"/>
    <w:rsid w:val="002616D2"/>
    <w:rsid w:val="002A6033"/>
    <w:rsid w:val="002F33E6"/>
    <w:rsid w:val="00337814"/>
    <w:rsid w:val="00362A44"/>
    <w:rsid w:val="00371485"/>
    <w:rsid w:val="00380FCC"/>
    <w:rsid w:val="003B6245"/>
    <w:rsid w:val="003E1801"/>
    <w:rsid w:val="004160BF"/>
    <w:rsid w:val="0043007C"/>
    <w:rsid w:val="00456C89"/>
    <w:rsid w:val="00465461"/>
    <w:rsid w:val="00481311"/>
    <w:rsid w:val="00483FAB"/>
    <w:rsid w:val="00490597"/>
    <w:rsid w:val="004958C5"/>
    <w:rsid w:val="004B4764"/>
    <w:rsid w:val="004C17CD"/>
    <w:rsid w:val="004D477B"/>
    <w:rsid w:val="004F09BC"/>
    <w:rsid w:val="0051773F"/>
    <w:rsid w:val="005233A7"/>
    <w:rsid w:val="00530B94"/>
    <w:rsid w:val="0053204B"/>
    <w:rsid w:val="005342AD"/>
    <w:rsid w:val="00544C57"/>
    <w:rsid w:val="00545349"/>
    <w:rsid w:val="0054565D"/>
    <w:rsid w:val="0058580C"/>
    <w:rsid w:val="00592F6C"/>
    <w:rsid w:val="005C27B4"/>
    <w:rsid w:val="005C7273"/>
    <w:rsid w:val="005F4FDB"/>
    <w:rsid w:val="006060E2"/>
    <w:rsid w:val="00665D12"/>
    <w:rsid w:val="00704534"/>
    <w:rsid w:val="00775317"/>
    <w:rsid w:val="007876DE"/>
    <w:rsid w:val="00802D64"/>
    <w:rsid w:val="00815CFA"/>
    <w:rsid w:val="00826C90"/>
    <w:rsid w:val="0082772C"/>
    <w:rsid w:val="00855D33"/>
    <w:rsid w:val="00856848"/>
    <w:rsid w:val="0086611D"/>
    <w:rsid w:val="00876026"/>
    <w:rsid w:val="008816C7"/>
    <w:rsid w:val="00897F2A"/>
    <w:rsid w:val="008B58F6"/>
    <w:rsid w:val="008C7759"/>
    <w:rsid w:val="008E3B33"/>
    <w:rsid w:val="0090112D"/>
    <w:rsid w:val="00915AF1"/>
    <w:rsid w:val="00925FB6"/>
    <w:rsid w:val="00930DC8"/>
    <w:rsid w:val="009637CA"/>
    <w:rsid w:val="00965655"/>
    <w:rsid w:val="00991A03"/>
    <w:rsid w:val="00992E73"/>
    <w:rsid w:val="009937B2"/>
    <w:rsid w:val="00996987"/>
    <w:rsid w:val="009A34A8"/>
    <w:rsid w:val="009D4BE1"/>
    <w:rsid w:val="009D6A32"/>
    <w:rsid w:val="00A10655"/>
    <w:rsid w:val="00A1497D"/>
    <w:rsid w:val="00A17715"/>
    <w:rsid w:val="00A30BD2"/>
    <w:rsid w:val="00A544C7"/>
    <w:rsid w:val="00A5710C"/>
    <w:rsid w:val="00A5719D"/>
    <w:rsid w:val="00B3570B"/>
    <w:rsid w:val="00B55B8A"/>
    <w:rsid w:val="00B6478A"/>
    <w:rsid w:val="00B7755B"/>
    <w:rsid w:val="00BA3EF1"/>
    <w:rsid w:val="00BA60D5"/>
    <w:rsid w:val="00BC1CF6"/>
    <w:rsid w:val="00BC7701"/>
    <w:rsid w:val="00BD4B45"/>
    <w:rsid w:val="00BF3DEA"/>
    <w:rsid w:val="00C121E0"/>
    <w:rsid w:val="00C170F0"/>
    <w:rsid w:val="00C440DE"/>
    <w:rsid w:val="00C50EEF"/>
    <w:rsid w:val="00C574C8"/>
    <w:rsid w:val="00C6192A"/>
    <w:rsid w:val="00C63869"/>
    <w:rsid w:val="00CA46C1"/>
    <w:rsid w:val="00CC648A"/>
    <w:rsid w:val="00CC711B"/>
    <w:rsid w:val="00CD3E31"/>
    <w:rsid w:val="00CE051B"/>
    <w:rsid w:val="00CF0CDD"/>
    <w:rsid w:val="00CF6A03"/>
    <w:rsid w:val="00D04360"/>
    <w:rsid w:val="00D13CA0"/>
    <w:rsid w:val="00D31EE2"/>
    <w:rsid w:val="00D32BC9"/>
    <w:rsid w:val="00D34B79"/>
    <w:rsid w:val="00D40588"/>
    <w:rsid w:val="00D51793"/>
    <w:rsid w:val="00D727F0"/>
    <w:rsid w:val="00D75DC2"/>
    <w:rsid w:val="00DB4945"/>
    <w:rsid w:val="00DC70E7"/>
    <w:rsid w:val="00DD56EE"/>
    <w:rsid w:val="00E20477"/>
    <w:rsid w:val="00E23990"/>
    <w:rsid w:val="00E37FF6"/>
    <w:rsid w:val="00E46730"/>
    <w:rsid w:val="00E5663C"/>
    <w:rsid w:val="00EA3724"/>
    <w:rsid w:val="00EB6650"/>
    <w:rsid w:val="00F27878"/>
    <w:rsid w:val="00F53A68"/>
    <w:rsid w:val="00FB79D5"/>
    <w:rsid w:val="00FF1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44953A95-D765-4033-AABD-45AD041D7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1339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A2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A29A3"/>
  </w:style>
  <w:style w:type="paragraph" w:styleId="Altbilgi">
    <w:name w:val="footer"/>
    <w:basedOn w:val="Normal"/>
    <w:link w:val="AltbilgiChar"/>
    <w:uiPriority w:val="99"/>
    <w:unhideWhenUsed/>
    <w:rsid w:val="001A2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A29A3"/>
  </w:style>
  <w:style w:type="paragraph" w:styleId="BalonMetni">
    <w:name w:val="Balloon Text"/>
    <w:basedOn w:val="Normal"/>
    <w:link w:val="BalonMetniChar"/>
    <w:uiPriority w:val="99"/>
    <w:semiHidden/>
    <w:unhideWhenUsed/>
    <w:rsid w:val="001A2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A29A3"/>
    <w:rPr>
      <w:rFonts w:ascii="Tahoma" w:hAnsi="Tahoma" w:cs="Tahoma"/>
      <w:sz w:val="16"/>
      <w:szCs w:val="16"/>
    </w:rPr>
  </w:style>
  <w:style w:type="paragraph" w:styleId="AralkYok">
    <w:name w:val="No Spacing"/>
    <w:basedOn w:val="Normal"/>
    <w:link w:val="AralkYokChar"/>
    <w:uiPriority w:val="1"/>
    <w:qFormat/>
    <w:rsid w:val="0024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24759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30DC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2A6033"/>
    <w:rPr>
      <w:b/>
      <w:bCs/>
    </w:rPr>
  </w:style>
  <w:style w:type="paragraph" w:styleId="ListeParagraf">
    <w:name w:val="List Paragraph"/>
    <w:basedOn w:val="Normal"/>
    <w:uiPriority w:val="34"/>
    <w:qFormat/>
    <w:rsid w:val="00A17715"/>
    <w:pPr>
      <w:ind w:left="720"/>
      <w:contextualSpacing/>
    </w:pPr>
  </w:style>
  <w:style w:type="character" w:customStyle="1" w:styleId="AralkYokChar">
    <w:name w:val="Aralık Yok Char"/>
    <w:basedOn w:val="VarsaylanParagrafYazTipi"/>
    <w:link w:val="AralkYok"/>
    <w:uiPriority w:val="1"/>
    <w:rsid w:val="00B7755B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B7755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775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tr-TR"/>
    </w:rPr>
  </w:style>
  <w:style w:type="paragraph" w:styleId="Altyaz">
    <w:name w:val="Subtitle"/>
    <w:basedOn w:val="Normal"/>
    <w:next w:val="Normal"/>
    <w:link w:val="AltyazChar"/>
    <w:uiPriority w:val="11"/>
    <w:qFormat/>
    <w:rsid w:val="00B7755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tr-TR"/>
    </w:rPr>
  </w:style>
  <w:style w:type="character" w:customStyle="1" w:styleId="AltyazChar">
    <w:name w:val="Altyazı Char"/>
    <w:basedOn w:val="VarsaylanParagrafYazTipi"/>
    <w:link w:val="Altyaz"/>
    <w:uiPriority w:val="11"/>
    <w:rsid w:val="00B7755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CC6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Liste">
    <w:name w:val="Light List"/>
    <w:basedOn w:val="NormalTablo"/>
    <w:uiPriority w:val="61"/>
    <w:rsid w:val="00CC648A"/>
    <w:pPr>
      <w:spacing w:after="0" w:line="240" w:lineRule="auto"/>
    </w:pPr>
    <w:rPr>
      <w:rFonts w:eastAsiaTheme="minorEastAsia"/>
      <w:lang w:eastAsia="tr-TR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afifVurgulama">
    <w:name w:val="Subtle Emphasis"/>
    <w:basedOn w:val="VarsaylanParagrafYazTipi"/>
    <w:uiPriority w:val="19"/>
    <w:qFormat/>
    <w:rsid w:val="00D51793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82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CC531-34A4-4233-84B3-B9E0D4214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2022 Yılı Türkiye Cumhuriyeti Kayseri İli Dış Ticaret Raporu</vt:lpstr>
    </vt:vector>
  </TitlesOfParts>
  <Company>Hewlett-Packard Company</Company>
  <LinksUpToDate>false</LinksUpToDate>
  <CharactersWithSpaces>2398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 Yılı Türkiye Cumhuriyeti Kayseri İli Dış Ticaret Raporu</dc:title>
  <dc:subject>Kayseri İlinin 2022 Yılı Dış Ticaret Dengesine Yönelik Görüş ve Değerlendirmeler</dc:subject>
  <dc:creator>abbm</dc:creator>
  <cp:keywords/>
  <dc:description/>
  <cp:lastModifiedBy>Dis Ticaret</cp:lastModifiedBy>
  <cp:revision>3</cp:revision>
  <cp:lastPrinted>2020-01-16T11:25:00Z</cp:lastPrinted>
  <dcterms:created xsi:type="dcterms:W3CDTF">2023-01-31T12:10:00Z</dcterms:created>
  <dcterms:modified xsi:type="dcterms:W3CDTF">2023-01-31T12:34:00Z</dcterms:modified>
</cp:coreProperties>
</file>